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A82" w:rsidRPr="00474A82" w:rsidRDefault="00474A82" w:rsidP="00474A82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color w:val="747474"/>
          <w:sz w:val="24"/>
          <w:szCs w:val="24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4"/>
          <w:szCs w:val="24"/>
          <w:lang w:eastAsia="ru-RU"/>
        </w:rPr>
        <w:t>Темы рефератов</w:t>
      </w:r>
    </w:p>
    <w:p w:rsidR="00474A82" w:rsidRPr="00474A82" w:rsidRDefault="00474A82" w:rsidP="00474A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95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Различия между «данными» и «информацией». Перевод данных в информацию.</w:t>
      </w:r>
    </w:p>
    <w:p w:rsidR="00474A82" w:rsidRPr="00474A82" w:rsidRDefault="00474A82" w:rsidP="00474A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95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Информационные технологии в делопроизводстве.</w:t>
      </w:r>
    </w:p>
    <w:p w:rsidR="00474A82" w:rsidRPr="00474A82" w:rsidRDefault="00474A82" w:rsidP="00474A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95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Системы электронного документооборота.</w:t>
      </w:r>
    </w:p>
    <w:p w:rsidR="00474A82" w:rsidRPr="00474A82" w:rsidRDefault="00474A82" w:rsidP="00474A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95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Автоматизация подготовки текстовых документов на примере рассылки писем.</w:t>
      </w:r>
    </w:p>
    <w:p w:rsidR="00474A82" w:rsidRPr="00474A82" w:rsidRDefault="00474A82" w:rsidP="00474A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95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Обработка экономической информации на основе табличного процессора.</w:t>
      </w:r>
    </w:p>
    <w:p w:rsidR="00474A82" w:rsidRPr="00474A82" w:rsidRDefault="00474A82" w:rsidP="00474A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95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Обработка списков в Microsoft Excel.</w:t>
      </w:r>
    </w:p>
    <w:p w:rsidR="00474A82" w:rsidRPr="00474A82" w:rsidRDefault="00474A82" w:rsidP="00474A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95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Локальные и распределенные базы данных.</w:t>
      </w:r>
    </w:p>
    <w:p w:rsidR="00474A82" w:rsidRPr="00474A82" w:rsidRDefault="00474A82" w:rsidP="00474A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95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Экспертные системы и базы знаний.</w:t>
      </w:r>
    </w:p>
    <w:p w:rsidR="00474A82" w:rsidRPr="00474A82" w:rsidRDefault="00474A82" w:rsidP="00474A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95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Система управления базами данных Microsoft Access. Таблицы, запросы, формы, отчеты.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10. Вычислительные сети: локальные, региональные и глобальные.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11. Интернет-технологии в управлении организацией.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12. Электронная почта как информационная технология управления.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13. Автоматизированные информационно-поисковые системы.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14. Информационная система и ее функция на предприятии.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15. Организационная иерархия предприятия. Использование ИС на каждом уровне.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16. Основные типы информационных систем в организации. Их связь друг с другом.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17. Различия между поведенческим и техническим подходами к ИС.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18. «Общее качество управления», роль ИС в его повышении.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19. Тенденции в области разработки и применения ИТ.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20. Стратегическое влияние информационных технологий на бизнес и управление.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21. Роль ИТ в решении отраслевых проблем.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22. Причины, влияющие на интеграцию управления ИТ.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23. Основные этапы технологической инновации. Преследуемые цели.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24. Факторы, влияющие на принятие решений относительно покупки ИТ или разработки собственными силами.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25. Изменения в отношениях между управляющими ИТ и конечными пользователями по мере внедрения ИТ на предприятии.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26. Факторы, влияющие на внедрение ИТ.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27. Анализ состояния ИТ на предприятии.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28. Модель анализа конкурентных позиций. Влияние ИТ на рыночные силы, действующие на предприятие.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29. Принципы лежащие в основе типовых конкурентных стратегий.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30. Модель цепочек формирования ценности продукта. Влияние ИТ на отдельные элементы цепочки.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31. Случаи негативного влияния при использовании ИТ.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32. Факторы, влияющие на риски, связанные с использованием ИТ.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33. Информационная архитектура предприятия, учреждения.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lastRenderedPageBreak/>
        <w:t>34. Основные характеристики модели «клиент-сервер». Ограничения модели.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35. Межорганизационная система. Модели взаимодействия участников межорганизационной системы.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36. Уровни контроля в межорганизационной системе.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37. Распределенные межорганизационные системы.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38. Виртуальное предприятие, учреждение.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39. Обеспечение безопасности межорганизационной системы.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40. Преимущества интеграционного партнерства перед электронной вертикальной интеграцией.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41. Оценка потенциала информационного партнерства.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42. Влияние информационных систем и организаций друг на друга. Факторы влияния на взаимодействие организации и ИТ.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43. «Структурные» черты, присущие всем современным организациям, учреждениям.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44. Основные типы организационных структур их характеристики.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45. Роль управляющих на предприятии. Поддержка управляющих информационными системами.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46. Эволюция ИТ. Влияние ИТ на предприятие в процессе эволюции.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47. Влияние ИТ на организационные схемы предприятий.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48. Решение проблемы недостаточного доступа к информации в рамках организации.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49. Проблемы, возникающие при формировании политики решения организационных задач в области развития и применения ИТ.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50. Последствия доминирования подразделений ИТ при решении вопросов развития и применения ИТ.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51. Последствия доминирования конечных пользователей при решении вопросов развития и применения ИТ.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52. Факторы, влияющие на целесообразность создания центрального подразделения для контроля развития ИТ.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53. Проблемы, возникающие при оценке реализуемости создания ИС.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54. Преимущества централизации ресурсов ИТ в одном или нескольких крупных подразделениях.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55. Дилемма соответствия ИТ структуре и стратегии предприятия, учреждения. Методы ее решения.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56. Основные задачи для подразделений ИТ.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57. Ответственность конечных пользователей в области развития и применения ИТ.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58. Изменения операционных систем в последние десять лет. Чем они вызваны?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59. Формы организации управления операциями ИТ.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60. Критерии определения границ внутренней специализации отделов (функциональных групп) подразделения ИТ.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61. Состав и структура персонала, требующегося для организации и работы функциональных групп подразделения ИТ.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62. Операционная стратегия.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63. Основная задача, решаемая в процессе технологического планирования операций.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lastRenderedPageBreak/>
        <w:t>64. Сроки технологического планирования. От чего они зависят?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65. Управление инновациями в сфере ИТ.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66. Операционные мощности. Факторы, влияющие на их изменение.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67. Изменения в функциях персонала, обеспечивающего операционную деятельность. Какие факторы нужно учитывать в управлении персоналом?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68. Стандарты в области операционной деятельности.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69. Процессы управления ИТ на предприятиях, в учреждениях. Каковы их функции?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70. Основные задачи системы текущего управления ИТ.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71. Создание системы текущего управления ИТ.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72. Влияют рода деятельности на построение систем текущего управления ИТ.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73. Причина конфликтов, возникающих при исполнении функций текущего управления.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74. Задачи аудита ИТ. Пути создания аудита.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75. Факторы, влияющие на планирование ИТ.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76. Ограничения на результаты планирования ИТ. С чем они связаны?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77. Степень формализации планирования ИТ.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78. Основные причины обращения к внешним источникам ИТ.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79. Факторы влияния на предприятия и учреждения внешних разработчиков ИТ.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80. Формирование союзов предприятий, учреждений с внешними поставщиками ИТ.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81. Определение области использования ИТ.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82. Параметры контракта с внешними поставщиками ИТ.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83. Аспекты управления союза с внешними поставщиками ИТ.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84. Основные составляющие общественной жизни в модели анализа этических, социальных и политических последствий создания и использования ИС.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85. Основные технологические тренды, оказывающие влияние на социальный порядок в обществе.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86. Основные понятия, используемые в анализе этического выбора.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87. Этапы этического анализа. Каковы цели каждого этапа?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88. Этические принципы, исходя из которых, можно решать те или иные этические дилеммы. Покажите, как их можно использовать при решении конкретных вопросов этического выбора.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89. Дайте характеристику режима «справедливой информационной практики». Из каких элементов она состоит?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90. Российские законы, регулирующие информационные потоки в обществе и защиту информации.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91. Основные виды прав интеллектуальной собственности в современном информационном обществе.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92. Роль кодекса корпоративной этики в жизни общества.</w:t>
      </w:r>
    </w:p>
    <w:p w:rsidR="00474A82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93. Проблемы качества ИС с вопросами морали в обществе. Наиболее общие факторы, влияющие на проблему качества систем.</w:t>
      </w:r>
    </w:p>
    <w:p w:rsidR="00774A11" w:rsidRPr="00474A82" w:rsidRDefault="00474A82" w:rsidP="00474A82">
      <w:pPr>
        <w:shd w:val="clear" w:color="auto" w:fill="FFFFFF"/>
        <w:spacing w:after="150" w:line="240" w:lineRule="auto"/>
        <w:ind w:left="210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474A8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94. Факторы, влияющие на качество жизни, связанные с использованием компьютеров и информационных систем.</w:t>
      </w:r>
    </w:p>
    <w:sectPr w:rsidR="00774A11" w:rsidRPr="00474A82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A1B8D"/>
    <w:multiLevelType w:val="multilevel"/>
    <w:tmpl w:val="C05AC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A82"/>
    <w:rsid w:val="00216E04"/>
    <w:rsid w:val="00474A82"/>
    <w:rsid w:val="00774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11"/>
  </w:style>
  <w:style w:type="paragraph" w:styleId="2">
    <w:name w:val="heading 2"/>
    <w:basedOn w:val="a"/>
    <w:link w:val="20"/>
    <w:uiPriority w:val="9"/>
    <w:qFormat/>
    <w:rsid w:val="00474A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4A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74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995</Words>
  <Characters>5675</Characters>
  <Application>Microsoft Office Word</Application>
  <DocSecurity>0</DocSecurity>
  <Lines>47</Lines>
  <Paragraphs>13</Paragraphs>
  <ScaleCrop>false</ScaleCrop>
  <Company/>
  <LinksUpToDate>false</LinksUpToDate>
  <CharactersWithSpaces>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2020-09-30T07:01:00Z</dcterms:created>
  <dcterms:modified xsi:type="dcterms:W3CDTF">2020-09-30T07:02:00Z</dcterms:modified>
</cp:coreProperties>
</file>